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 января 2021 года Постановлением Главного государственного санитарного врача России от 27 октября 2020 г. №32 в силу вступил </w:t>
      </w:r>
      <w:hyperlink r:id="rId5" w:tgtFrame="_blank" w:history="1">
        <w:r w:rsidRPr="006A58DF">
          <w:rPr>
            <w:rFonts w:ascii="Arial" w:eastAsia="Times New Roman" w:hAnsi="Arial" w:cs="Arial"/>
            <w:color w:val="005FCF"/>
            <w:sz w:val="32"/>
            <w:u w:val="single"/>
            <w:lang w:eastAsia="ru-RU"/>
          </w:rPr>
          <w:t>СанПиН 2.3/2.4.3590-20</w:t>
        </w:r>
      </w:hyperlink>
      <w:r w:rsidRPr="006A58DF">
        <w:rPr>
          <w:rFonts w:ascii="Arial" w:eastAsia="Times New Roman" w:hAnsi="Arial" w:cs="Arial"/>
          <w:color w:val="000000"/>
          <w:sz w:val="32"/>
          <w:lang w:eastAsia="ru-RU"/>
        </w:rPr>
        <w:t> </w:t>
      </w: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«Санитарно-эпидемиологические требования к организации общественного питания населения» (далее –</w:t>
      </w:r>
      <w:r w:rsidRPr="006A58DF">
        <w:rPr>
          <w:rFonts w:ascii="Arial" w:eastAsia="Times New Roman" w:hAnsi="Arial" w:cs="Arial"/>
          <w:color w:val="000000"/>
          <w:sz w:val="32"/>
          <w:lang w:eastAsia="ru-RU"/>
        </w:rPr>
        <w:t> </w:t>
      </w: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СанПиН</w:t>
      </w: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Новый СанПиН будет действителен</w:t>
      </w:r>
      <w:r w:rsidRPr="006A58DF">
        <w:rPr>
          <w:rFonts w:ascii="Arial" w:eastAsia="Times New Roman" w:hAnsi="Arial" w:cs="Arial"/>
          <w:color w:val="000000"/>
          <w:sz w:val="32"/>
          <w:lang w:eastAsia="ru-RU"/>
        </w:rPr>
        <w:t> </w:t>
      </w: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до 1 января 2027 года</w:t>
      </w: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6A58DF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Об основных изменениях в новом СанПиН, касающихся работы детских садов.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240" w:lineRule="atLeast"/>
        <w:outlineLvl w:val="2"/>
        <w:rPr>
          <w:rFonts w:ascii="Arial" w:eastAsia="Times New Roman" w:hAnsi="Arial" w:cs="Arial"/>
          <w:b/>
          <w:bCs/>
          <w:color w:val="3E3E3E"/>
          <w:sz w:val="55"/>
          <w:szCs w:val="55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55"/>
          <w:szCs w:val="55"/>
          <w:bdr w:val="none" w:sz="0" w:space="0" w:color="auto" w:frame="1"/>
          <w:lang w:eastAsia="ru-RU"/>
        </w:rPr>
        <w:t>Изменения в документах по питанию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Детским садам необходимо составить новые или обновить существующие служебные документы и локальные акты в соответствии с требованиями действующего СанПиН.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1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Положение об организации питания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Положение об организации питания необходимо пересмотреть согласно новым санитарным правилам: заменить отменённые акты на действующие, добавить сведения о новых обязательных документах и т.д.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Также необходимо добавить к документам учёта новые. Это должны быть документы по процедурам ХАССП, например, рабочие листы, отчёты и т.п. Для описания документов по ХАССП используйте</w:t>
      </w:r>
      <w:hyperlink r:id="rId6" w:tgtFrame="_blank" w:history="1">
        <w:r w:rsidRPr="006A58DF">
          <w:rPr>
            <w:rFonts w:ascii="Arial" w:eastAsia="Times New Roman" w:hAnsi="Arial" w:cs="Arial"/>
            <w:color w:val="005FCF"/>
            <w:sz w:val="32"/>
            <w:u w:val="single"/>
            <w:lang w:eastAsia="ru-RU"/>
          </w:rPr>
          <w:t>ГОСТ Р 51705.1-2001</w:t>
        </w:r>
      </w:hyperlink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2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Ведомость контроля за рационом питания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Медработнику детского сада необходимо вести ведомость контроля за рационом питания детей. Документ составляется каждые 7-10 дней, а заполняется ежедневно. Форма документа представлена в приложении 13.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Количество пищевой продукции из ведомости должны быть не ниже минимальных значений, представленных в таблице 1 приложения 7.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3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Гигиенический журнал (сотрудники)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Осмотр работников пищеблока на заболевания должен проводиться ежедневно медицинским работником (при наличии) или назначенным ответственным лицом.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Результаты осмотров должны фиксироваться в гигиеническом журнале. Согласно СанПиН его можно вести в бумажной или электронной форме.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Рекомендуемая форма журнала представлена в приложении 1.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4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Журнал учёта температуры и влажности складских помещений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Новая обязанность для детских садов – ведение журнала учёта температуры и влажности в складских помещениях.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Ответственный обязан ежедневно снимать показания приборов учёта и вносить их в журнал. Журнал можно вести в бумажном или электронном виде.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5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Печатные формы документов бракеража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журнал бракеража скоропортящейся пищевой продукции добавлены столбцы: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фасовка;</w:t>
      </w:r>
    </w:p>
    <w:p w:rsidR="006A58DF" w:rsidRPr="006A58DF" w:rsidRDefault="006A58DF" w:rsidP="006A58DF">
      <w:pPr>
        <w:numPr>
          <w:ilvl w:val="0"/>
          <w:numId w:val="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дата выработки;</w:t>
      </w:r>
    </w:p>
    <w:p w:rsidR="006A58DF" w:rsidRPr="006A58DF" w:rsidRDefault="006A58DF" w:rsidP="006A58DF">
      <w:pPr>
        <w:numPr>
          <w:ilvl w:val="0"/>
          <w:numId w:val="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изготовитель;</w:t>
      </w:r>
    </w:p>
    <w:p w:rsidR="006A58DF" w:rsidRPr="006A58DF" w:rsidRDefault="006A58DF" w:rsidP="006A58DF">
      <w:pPr>
        <w:numPr>
          <w:ilvl w:val="0"/>
          <w:numId w:val="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поставщик;</w:t>
      </w:r>
    </w:p>
    <w:p w:rsidR="006A58DF" w:rsidRPr="006A58DF" w:rsidRDefault="006A58DF" w:rsidP="006A58DF">
      <w:pPr>
        <w:numPr>
          <w:ilvl w:val="0"/>
          <w:numId w:val="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номер документа, подтверждающего безопасность;</w:t>
      </w:r>
    </w:p>
    <w:p w:rsidR="006A58DF" w:rsidRPr="006A58DF" w:rsidRDefault="006A58DF" w:rsidP="006A58DF">
      <w:pPr>
        <w:numPr>
          <w:ilvl w:val="0"/>
          <w:numId w:val="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результаты оценки.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Рекомендуемый образец журнала представлен в приложении 5.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журнал бракеража готовой пищевой продукции необходимо указывать результаты взвешивания порционных блюд. Рекомендуемый образец журнала представлен в приложении 4.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240" w:lineRule="atLeast"/>
        <w:outlineLvl w:val="2"/>
        <w:rPr>
          <w:rFonts w:ascii="Arial" w:eastAsia="Times New Roman" w:hAnsi="Arial" w:cs="Arial"/>
          <w:b/>
          <w:bCs/>
          <w:color w:val="3E3E3E"/>
          <w:sz w:val="55"/>
          <w:szCs w:val="55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55"/>
          <w:szCs w:val="55"/>
          <w:bdr w:val="none" w:sz="0" w:space="0" w:color="auto" w:frame="1"/>
          <w:lang w:eastAsia="ru-RU"/>
        </w:rPr>
        <w:t>Изменения в формировании меню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Детским садам необходимо обратить внимание на изменения, коснувшиеся составления меню.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7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Основное меню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Основное меню разрабатывается минимум на две недели для каждой возрастной группы. Разработкой меню занимается ДОО, если еда готовится работниками детского сада. Меню утверждается руководителем ДОО.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В случае привлечения предприятия общественного питания, меню утверждается руководителем предприятия и согласовывается с руководителем ДОО.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 и согласовываться руководителем ДОО.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Меню следует составлять по рекомендуемой форме из приложения 8.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Наименования блюд в меню должны соответствовать их названиям в технологических картах.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Масса порции и суммарные объёмы блюд по приёмам пищи должны быть в пределах норматива, указанного в таблицах 1 и 3 приложения 9 соответственно, а суточная потребность в питательных веществах и доля распределения энергетической ценности – в таблицах 1 и 3 приложения 10 соответственно.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Меню допускается корректировать с учётом климатогеографических, национальных, конфессиональных и территориальных особенностей питания населения, при </w:t>
      </w: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условии соблюдения требований к содержанию и соотношению в рационе питания детей основных пищевых веществ.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7" w:tgtFrame="_blank" w:history="1">
        <w:r w:rsidRPr="006A58DF">
          <w:rPr>
            <w:rFonts w:ascii="Arial" w:eastAsia="Times New Roman" w:hAnsi="Arial" w:cs="Arial"/>
            <w:b/>
            <w:bCs/>
            <w:color w:val="005FCF"/>
            <w:sz w:val="32"/>
            <w:u w:val="single"/>
            <w:lang w:eastAsia="ru-RU"/>
          </w:rPr>
          <w:t>Услуга по подготовке меню для питания детей →</w:t>
        </w:r>
      </w:hyperlink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6A58DF" w:rsidRPr="006A58DF" w:rsidRDefault="006A58DF" w:rsidP="006A58DF">
      <w:pPr>
        <w:numPr>
          <w:ilvl w:val="0"/>
          <w:numId w:val="8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Технологические карты блюд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Все блюда и кулинарные изделия необходимо готовить по технологической или технико-технологической карте, либо технологической инструкции.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8" w:tgtFrame="_blank" w:history="1">
        <w:r w:rsidRPr="006A58DF">
          <w:rPr>
            <w:rFonts w:ascii="Arial" w:eastAsia="Times New Roman" w:hAnsi="Arial" w:cs="Arial"/>
            <w:b/>
            <w:bCs/>
            <w:color w:val="005FCF"/>
            <w:sz w:val="32"/>
            <w:u w:val="single"/>
            <w:lang w:eastAsia="ru-RU"/>
          </w:rPr>
          <w:t>Технологические карты блюд →</w:t>
        </w:r>
      </w:hyperlink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новому СанПиН требований к форме технологических документов нет, однако есть к содержанию: в документе должна быть прописана температура горячих, жидких и иных горячих блюд, холодных супов и напитков.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9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Ежедневное меню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Ежедневное меню основного питания должно составляться ответственным за питание на сутки для всех возрастных групп.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По новому СанПиН типовая форма ежедневного меню не определена, поэтому Вы можете разработать её самостоятельно. При этом она должна содержать такие сведения, как: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10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наименование приёма пищи и блюда;</w:t>
      </w:r>
    </w:p>
    <w:p w:rsidR="006A58DF" w:rsidRPr="006A58DF" w:rsidRDefault="006A58DF" w:rsidP="006A58DF">
      <w:pPr>
        <w:numPr>
          <w:ilvl w:val="0"/>
          <w:numId w:val="10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массу и калорийность порции.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11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Индивидуальное меню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Теперь для детей, нуждающихся в лечебном и/или диетическом питании, должно быть разработано индивидуальное меню.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новому СанПиН типовая форма индивидуального меню не определена, поэтому Вы можете разработать её самостоятельно. При этом в меню должны быть прописаны рационы по назначению лечащего врача ребёнка. Назначение должны предоставить родители.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Также обращаем Ваше внимание на то, что если дети, нуждающиеся в лечебном и/или диетическом питании, приносят готовую пищу, индивидуальное меню на них можно не составлять. Однако в этом случае таким детям необходимо создать</w:t>
      </w:r>
      <w:r w:rsidRPr="006A58DF">
        <w:rPr>
          <w:rFonts w:ascii="Arial" w:eastAsia="Times New Roman" w:hAnsi="Arial" w:cs="Arial"/>
          <w:color w:val="000000"/>
          <w:sz w:val="32"/>
          <w:lang w:eastAsia="ru-RU"/>
        </w:rPr>
        <w:t> </w:t>
      </w:r>
      <w:hyperlink r:id="rId9" w:anchor="spus" w:history="1">
        <w:r w:rsidRPr="006A58DF">
          <w:rPr>
            <w:rFonts w:ascii="Arial" w:eastAsia="Times New Roman" w:hAnsi="Arial" w:cs="Arial"/>
            <w:color w:val="005FCF"/>
            <w:sz w:val="32"/>
            <w:u w:val="single"/>
            <w:lang w:eastAsia="ru-RU"/>
          </w:rPr>
          <w:t>специальные условия</w:t>
        </w:r>
      </w:hyperlink>
      <w:r w:rsidRPr="006A58DF">
        <w:rPr>
          <w:rFonts w:ascii="Arial" w:eastAsia="Times New Roman" w:hAnsi="Arial" w:cs="Arial"/>
          <w:color w:val="000000"/>
          <w:sz w:val="32"/>
          <w:lang w:eastAsia="ru-RU"/>
        </w:rPr>
        <w:t> </w:t>
      </w: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 питания.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Если же ребёнок питается по индивидуальному меню, выдача рационов питания ему должна осуществляться под контролем ответственных лиц, назначенных в детском саду.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12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Запрещённые продукты питания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Список запрещённых продуктов питания для детских садов был значительно переработан. Теперь этот перечень состоит из 45 позиций (раньше было 36).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Подробнее ознакомиться со списком добавленных, исключённых и уточнённых продуктов питания можно в приложении 6.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13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Замена продуктов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Также был пересмотрен перечень замены продуктов питания на равноценные по пищевой ценности.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Подробнее ознакомиться с этим списком можно в приложении 11.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14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Минимальный суточный набор продуктов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Чтобы обеспечить потребность детей в витаминах, минералах и пищевых веществах, необходимо контролировать основное меню – оно должно состоять из обязательного набора продуктов.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Такие минимальные суточные наборы определены в таблице 1 положения 7.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15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Витамины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Выдача поливитаминных препаратов детям не допускается. Вместо этого при недостатке отдельных микроэлементах в меню должна использоваться специальная пищевая продукция промышленного выпуска, обогащённая витаминами и микроэлементами, а также витаминизированные напитки промышленного выпуска. Такие напитки должны готовиться в соответствии с прилагаемыми инструкциями непосредственно перед раздачей.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целях профилактики йододефицитных состояний у детей при приготовлении блюд и кулинарных изделий должна использоваться соль поваренная пищевая йодированная.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1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Кратность приёмов пищи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Проверьте, соответствуют ли новым нормам количество и наименование приёмов пищи. Если нет, то Вам необходимо изменить режим питания в Вашем детском саду.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Например, если время пребывания детей в детском саду «до 5 часов», то приёмов пищи должно быть 2, при этом наименование приёма пищи определяют по времени нахождения ребёнка в детском саду. Подробнее ознакомиться с количеством приёмов пищи Вы можете в приложении 12.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Однако при распределении кратности приёмов пищи следует учитывать исключения, которые описаны в п.8.1.2.1 – 8.1.2.3.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17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Время приёма пищи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Согласно действующему СанПиН часы питания воспитанников детских садов должны совпадать с содержанием таблицы 4 приложения 10. Проанализируйте распорядок дня в своём ДОО и, при выявлении несоответствий, актуализируйте распорядок.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Однако время приёма пищи в группах с пребыванием до 5 часов по-прежнему определяется самостоятельно.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240" w:lineRule="atLeast"/>
        <w:outlineLvl w:val="2"/>
        <w:rPr>
          <w:rFonts w:ascii="Arial" w:eastAsia="Times New Roman" w:hAnsi="Arial" w:cs="Arial"/>
          <w:b/>
          <w:bCs/>
          <w:color w:val="3E3E3E"/>
          <w:sz w:val="55"/>
          <w:szCs w:val="55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55"/>
          <w:szCs w:val="55"/>
          <w:bdr w:val="none" w:sz="0" w:space="0" w:color="auto" w:frame="1"/>
          <w:lang w:eastAsia="ru-RU"/>
        </w:rPr>
        <w:t>Изменения в порядке организации питания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Детским садам необходимо изучить новые требования действующего СанПиН, касающихся организации питания.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spus"/>
      <w:bookmarkEnd w:id="0"/>
    </w:p>
    <w:p w:rsidR="006A58DF" w:rsidRPr="006A58DF" w:rsidRDefault="006A58DF" w:rsidP="006A58DF">
      <w:pPr>
        <w:numPr>
          <w:ilvl w:val="0"/>
          <w:numId w:val="18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Условия для питания детей домашней пищей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Теперь дети, нуждающиеся в лечебном и/или диетическом питании, вправе питаться по индивидуальному меню или пищей, принесённой из дома.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Если родители выбрали второй вариант, в детском саду необходимо создать особые условия в специально отведённом помещении или месте. Обязательное требование – оно должно иметь условия для мытья рук, а также столы и стулья по количеству питающихся домашней едой детей. Вместе с тем в помещении должны находиться холодильник и микроволновка.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19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Условия для питания детей в семейных группах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Чтобы открыть семейную группу, необходимо предварительно проверить помещения заявителя. У него должны быть созданы все необходимые условия для питания детей (подробнее смотрите п.8.2.3).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Так, например, кухню можно использовать как для приготовления, так и для приёма пищи, при этом в наличии должно быть технологическое, холодильное и моечное оборудование, а также инвентарь и посуда.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Продукция при этом может быть приобретена на рынке или в магазине только в том случае, если на неё есть сертификат соответствия, а сама она промаркирована. Покупка таких продуктов питания должна быть подтверждена чеком.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Также можно приобретать готовые блюда и/или полуфабрикаты у предприятия питания. Такую покупку необходимо подтверждать документом.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20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Кухонный инвентарь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 новому СанПиН стало необязательным использование специальных обозначений для маркировки кухонного инвентаря. Теперь его можно маркировать любым удобным </w:t>
      </w: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способом. Главное, чтобы маркировка была чёткой и понятной.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Однако работники вправе использовать и старые способы маркировки.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Также, согласно правилам, разделочный инвентарь для готовой и сырой продукции должен обрабатываться и храниться раздельно в производственных цехах (зонах, участках).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21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Выдача работникам халатов и обеспечение одноразовыми перчатками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Всем работникам пищеблока необходимо выдать по одному халату. Его работники смогут использовать во время посещения санузла, надевая поверх рабочей одежды. Однако в случае, если халата нет, при посещении санузла работники пищеблока по-прежнему обязаны снимать рабочую одежду.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Персоналу, который порционирует блюда, готовит холодные закуски и салаты, необходимо надевать одноразовые перчатки. Нормы выдачи перчаток не </w:t>
      </w: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регламентированы, поэтому Вы можете определить их самостоятельно.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22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Обязательная вакцинация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Ранее требования к обязательной вакцинации поступающих на работу в организации общественного питания сотрудников не были прописаны, теперь же при отсутствии прививок могут привлечь к ответственности за нарушение правил документа.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23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Совместная перевозка пищевой продукции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Ранее допускалась только раздельная перевозка (транспортирование) продовольственного (пищевого) сырья, полуфабрикатов и готовой пищевой продукции, однако теперь разрешена совместная перевозка, при условии наличия герметической упаковки, а также при соблюдении температурно-влажностных условий хранения и перевозки.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24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Хранение продукции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Теперь для предприятий общественного питания, имеющих менее 25 посадочных мест, допускается хранение </w:t>
      </w: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пищевого сырья и готовой к употреблению пищевой продукции в одном холодильнике при условии их нахождения в закрытых контейнерах и гастроёмкостях.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25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Обработка сырья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Согласно действующему правовому акту допускается обработка продовольственного (пищевого) сырья и изготовление из него кулинарных полуфабрикатов в одном цехе при условии выделения раздельных зон (участков) и обеспечения раздельным оборудованием и инвентарём.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shd w:val="clear" w:color="auto" w:fill="FFFFFF"/>
        <w:spacing w:after="0" w:line="240" w:lineRule="atLeast"/>
        <w:outlineLvl w:val="2"/>
        <w:rPr>
          <w:rFonts w:ascii="Arial" w:eastAsia="Times New Roman" w:hAnsi="Arial" w:cs="Arial"/>
          <w:b/>
          <w:bCs/>
          <w:color w:val="3E3E3E"/>
          <w:sz w:val="55"/>
          <w:szCs w:val="55"/>
          <w:lang w:eastAsia="ru-RU"/>
        </w:rPr>
      </w:pPr>
      <w:r w:rsidRPr="006A58DF">
        <w:rPr>
          <w:rFonts w:ascii="Arial" w:eastAsia="Times New Roman" w:hAnsi="Arial" w:cs="Arial"/>
          <w:b/>
          <w:bCs/>
          <w:color w:val="000000"/>
          <w:sz w:val="55"/>
          <w:szCs w:val="55"/>
          <w:bdr w:val="none" w:sz="0" w:space="0" w:color="auto" w:frame="1"/>
          <w:lang w:eastAsia="ru-RU"/>
        </w:rPr>
        <w:t>Отсутствие прямых требований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Обращаем Ваше внимание на то, что в СанПиН отсутствуют некоторые прямые требования, которые раньше необходимо было соблюдать. Они касались:</w:t>
      </w:r>
    </w:p>
    <w:p w:rsidR="006A58DF" w:rsidRPr="006A58DF" w:rsidRDefault="006A58DF" w:rsidP="006A58DF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A58DF" w:rsidRPr="006A58DF" w:rsidRDefault="006A58DF" w:rsidP="006A58DF">
      <w:pPr>
        <w:numPr>
          <w:ilvl w:val="0"/>
          <w:numId w:val="2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мытья посуды в нескольких секциях ванны и при определённой температуре;</w:t>
      </w:r>
    </w:p>
    <w:p w:rsidR="006A58DF" w:rsidRPr="006A58DF" w:rsidRDefault="006A58DF" w:rsidP="006A58DF">
      <w:pPr>
        <w:numPr>
          <w:ilvl w:val="0"/>
          <w:numId w:val="2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запрета на использование плит, работающих на дровах, углях, другом твёрдом топливе;</w:t>
      </w:r>
    </w:p>
    <w:p w:rsidR="006A58DF" w:rsidRPr="006A58DF" w:rsidRDefault="006A58DF" w:rsidP="006A58DF">
      <w:pPr>
        <w:numPr>
          <w:ilvl w:val="0"/>
          <w:numId w:val="2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обязательного присутствия естественного освещения;</w:t>
      </w:r>
    </w:p>
    <w:p w:rsidR="006A58DF" w:rsidRPr="006A58DF" w:rsidRDefault="006A58DF" w:rsidP="006A58DF">
      <w:pPr>
        <w:numPr>
          <w:ilvl w:val="0"/>
          <w:numId w:val="2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дезинфекции и мойке уборочного инвентаря в конце смены;</w:t>
      </w:r>
    </w:p>
    <w:p w:rsidR="006A58DF" w:rsidRPr="006A58DF" w:rsidRDefault="006A58DF" w:rsidP="006A58DF">
      <w:pPr>
        <w:numPr>
          <w:ilvl w:val="0"/>
          <w:numId w:val="2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прямого запрета на использование посуды со сколами;</w:t>
      </w:r>
    </w:p>
    <w:p w:rsidR="006A58DF" w:rsidRPr="006A58DF" w:rsidRDefault="006A58DF" w:rsidP="006A58DF">
      <w:pPr>
        <w:numPr>
          <w:ilvl w:val="0"/>
          <w:numId w:val="2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хранения чистой кухонной посуды на стеллажах установленной высоты;</w:t>
      </w:r>
    </w:p>
    <w:p w:rsidR="006A58DF" w:rsidRPr="006A58DF" w:rsidRDefault="006A58DF" w:rsidP="006A58DF">
      <w:pPr>
        <w:numPr>
          <w:ilvl w:val="0"/>
          <w:numId w:val="2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наличия инструкции о мытье посуды;</w:t>
      </w:r>
    </w:p>
    <w:p w:rsidR="006A58DF" w:rsidRPr="006A58DF" w:rsidRDefault="006A58DF" w:rsidP="006A58DF">
      <w:pPr>
        <w:numPr>
          <w:ilvl w:val="0"/>
          <w:numId w:val="2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наличия при себе медицинской книжки у курьера;</w:t>
      </w:r>
    </w:p>
    <w:p w:rsidR="006A58DF" w:rsidRPr="006A58DF" w:rsidRDefault="006A58DF" w:rsidP="006A58DF">
      <w:pPr>
        <w:numPr>
          <w:ilvl w:val="0"/>
          <w:numId w:val="2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хранения муки и крупы на установленной высоте;</w:t>
      </w:r>
    </w:p>
    <w:p w:rsidR="006A58DF" w:rsidRPr="006A58DF" w:rsidRDefault="006A58DF" w:rsidP="006A58DF">
      <w:pPr>
        <w:numPr>
          <w:ilvl w:val="0"/>
          <w:numId w:val="2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конкретных сроков годности: хранение салатов (3 часа);</w:t>
      </w:r>
    </w:p>
    <w:p w:rsidR="006A58DF" w:rsidRPr="006A58DF" w:rsidRDefault="006A58DF" w:rsidP="006A58DF">
      <w:pPr>
        <w:numPr>
          <w:ilvl w:val="0"/>
          <w:numId w:val="2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запрета на приготовление макарон по-флотски, яиц-глазуньи;</w:t>
      </w:r>
    </w:p>
    <w:p w:rsidR="006A58DF" w:rsidRPr="006A58DF" w:rsidRDefault="006A58DF" w:rsidP="006A58DF">
      <w:pPr>
        <w:numPr>
          <w:ilvl w:val="0"/>
          <w:numId w:val="2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хранения пищевых отходов в отдельном холодильнике;</w:t>
      </w:r>
    </w:p>
    <w:p w:rsidR="006A58DF" w:rsidRPr="006A58DF" w:rsidRDefault="006A58DF" w:rsidP="006A58DF">
      <w:pPr>
        <w:numPr>
          <w:ilvl w:val="0"/>
          <w:numId w:val="2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конкретной температуре горячих блюд;</w:t>
      </w:r>
    </w:p>
    <w:p w:rsidR="006A58DF" w:rsidRPr="006A58DF" w:rsidRDefault="006A58DF" w:rsidP="006A58DF">
      <w:pPr>
        <w:numPr>
          <w:ilvl w:val="0"/>
          <w:numId w:val="2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использования ветоши;</w:t>
      </w:r>
    </w:p>
    <w:p w:rsidR="006A58DF" w:rsidRPr="006A58DF" w:rsidRDefault="006A58DF" w:rsidP="006A58DF">
      <w:pPr>
        <w:numPr>
          <w:ilvl w:val="0"/>
          <w:numId w:val="2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соблюдения процедуры обработки яиц;</w:t>
      </w:r>
    </w:p>
    <w:p w:rsidR="006A58DF" w:rsidRPr="006A58DF" w:rsidRDefault="006A58DF" w:rsidP="006A58DF">
      <w:pPr>
        <w:numPr>
          <w:ilvl w:val="0"/>
          <w:numId w:val="2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выполнения специальных этапов при обработке овощей;</w:t>
      </w:r>
    </w:p>
    <w:p w:rsidR="006A58DF" w:rsidRPr="006A58DF" w:rsidRDefault="006A58DF" w:rsidP="006A58DF">
      <w:pPr>
        <w:numPr>
          <w:ilvl w:val="0"/>
          <w:numId w:val="26"/>
        </w:numPr>
        <w:shd w:val="clear" w:color="auto" w:fill="FFFFFF"/>
        <w:spacing w:after="0" w:line="5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8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выноса отходов.</w:t>
      </w:r>
    </w:p>
    <w:p w:rsidR="00685A35" w:rsidRDefault="00685A35"/>
    <w:sectPr w:rsidR="00685A35" w:rsidSect="00685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E9A"/>
    <w:multiLevelType w:val="multilevel"/>
    <w:tmpl w:val="0B1CA3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71196"/>
    <w:multiLevelType w:val="multilevel"/>
    <w:tmpl w:val="CE0C19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7439F"/>
    <w:multiLevelType w:val="multilevel"/>
    <w:tmpl w:val="522E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E67C2"/>
    <w:multiLevelType w:val="multilevel"/>
    <w:tmpl w:val="B99E8F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97952"/>
    <w:multiLevelType w:val="multilevel"/>
    <w:tmpl w:val="0D7E07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10C3A"/>
    <w:multiLevelType w:val="multilevel"/>
    <w:tmpl w:val="60667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1E290A"/>
    <w:multiLevelType w:val="multilevel"/>
    <w:tmpl w:val="18E8B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D4DFA"/>
    <w:multiLevelType w:val="multilevel"/>
    <w:tmpl w:val="597AF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03EE9"/>
    <w:multiLevelType w:val="multilevel"/>
    <w:tmpl w:val="5BB82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049AA"/>
    <w:multiLevelType w:val="multilevel"/>
    <w:tmpl w:val="8DF0B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B0228"/>
    <w:multiLevelType w:val="multilevel"/>
    <w:tmpl w:val="DD7A4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A05601"/>
    <w:multiLevelType w:val="multilevel"/>
    <w:tmpl w:val="549A3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5D4EFB"/>
    <w:multiLevelType w:val="multilevel"/>
    <w:tmpl w:val="9404DA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846BF"/>
    <w:multiLevelType w:val="multilevel"/>
    <w:tmpl w:val="836AF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985F23"/>
    <w:multiLevelType w:val="multilevel"/>
    <w:tmpl w:val="08FE5E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1E60AB"/>
    <w:multiLevelType w:val="multilevel"/>
    <w:tmpl w:val="887212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E06D6B"/>
    <w:multiLevelType w:val="multilevel"/>
    <w:tmpl w:val="E6F6F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051783"/>
    <w:multiLevelType w:val="multilevel"/>
    <w:tmpl w:val="7CB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01352E"/>
    <w:multiLevelType w:val="multilevel"/>
    <w:tmpl w:val="AC060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C7D0A"/>
    <w:multiLevelType w:val="multilevel"/>
    <w:tmpl w:val="5C58E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500377"/>
    <w:multiLevelType w:val="multilevel"/>
    <w:tmpl w:val="51BC0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797F34"/>
    <w:multiLevelType w:val="multilevel"/>
    <w:tmpl w:val="9AA425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BA11EA"/>
    <w:multiLevelType w:val="multilevel"/>
    <w:tmpl w:val="E69A41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085728"/>
    <w:multiLevelType w:val="multilevel"/>
    <w:tmpl w:val="B8589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DA2BB3"/>
    <w:multiLevelType w:val="multilevel"/>
    <w:tmpl w:val="6666F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811F15"/>
    <w:multiLevelType w:val="multilevel"/>
    <w:tmpl w:val="350C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6"/>
  </w:num>
  <w:num w:numId="5">
    <w:abstractNumId w:val="15"/>
  </w:num>
  <w:num w:numId="6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7"/>
  </w:num>
  <w:num w:numId="8">
    <w:abstractNumId w:val="19"/>
  </w:num>
  <w:num w:numId="9">
    <w:abstractNumId w:val="7"/>
  </w:num>
  <w:num w:numId="10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8"/>
  </w:num>
  <w:num w:numId="12">
    <w:abstractNumId w:val="24"/>
  </w:num>
  <w:num w:numId="13">
    <w:abstractNumId w:val="12"/>
  </w:num>
  <w:num w:numId="14">
    <w:abstractNumId w:val="21"/>
  </w:num>
  <w:num w:numId="15">
    <w:abstractNumId w:val="0"/>
  </w:num>
  <w:num w:numId="16">
    <w:abstractNumId w:val="1"/>
  </w:num>
  <w:num w:numId="17">
    <w:abstractNumId w:val="4"/>
  </w:num>
  <w:num w:numId="18">
    <w:abstractNumId w:val="25"/>
  </w:num>
  <w:num w:numId="19">
    <w:abstractNumId w:val="18"/>
  </w:num>
  <w:num w:numId="20">
    <w:abstractNumId w:val="9"/>
  </w:num>
  <w:num w:numId="21">
    <w:abstractNumId w:val="13"/>
  </w:num>
  <w:num w:numId="22">
    <w:abstractNumId w:val="5"/>
  </w:num>
  <w:num w:numId="23">
    <w:abstractNumId w:val="14"/>
  </w:num>
  <w:num w:numId="24">
    <w:abstractNumId w:val="3"/>
  </w:num>
  <w:num w:numId="25">
    <w:abstractNumId w:val="22"/>
  </w:num>
  <w:num w:numId="26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A58DF"/>
    <w:rsid w:val="00685A35"/>
    <w:rsid w:val="006A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35"/>
  </w:style>
  <w:style w:type="paragraph" w:styleId="3">
    <w:name w:val="heading 3"/>
    <w:basedOn w:val="a"/>
    <w:link w:val="30"/>
    <w:uiPriority w:val="9"/>
    <w:qFormat/>
    <w:rsid w:val="006A5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8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8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5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prog.ru/t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bprog.ru/catalog/services/954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74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bprog.ru/upload/iblock/5bc/Prilozhenie_SanPiN_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bprog.ru/journal/articles/137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1891</Words>
  <Characters>10784</Characters>
  <Application>Microsoft Office Word</Application>
  <DocSecurity>0</DocSecurity>
  <Lines>89</Lines>
  <Paragraphs>25</Paragraphs>
  <ScaleCrop>false</ScaleCrop>
  <Company>Microsoft</Company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Алёнушка</dc:creator>
  <cp:keywords/>
  <dc:description/>
  <cp:lastModifiedBy>ДС Алёнушка</cp:lastModifiedBy>
  <cp:revision>2</cp:revision>
  <dcterms:created xsi:type="dcterms:W3CDTF">2021-03-03T07:49:00Z</dcterms:created>
  <dcterms:modified xsi:type="dcterms:W3CDTF">2021-03-03T07:52:00Z</dcterms:modified>
</cp:coreProperties>
</file>